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0C" w:rsidRDefault="0010790C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</w:rPr>
      </w:pPr>
    </w:p>
    <w:p w:rsidR="0010790C" w:rsidRDefault="0010790C">
      <w:pPr>
        <w:tabs>
          <w:tab w:val="left" w:pos="426"/>
        </w:tabs>
        <w:spacing w:after="100" w:afterAutospacing="1" w:line="30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10790C" w:rsidRDefault="00C459C0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Фондом им. Миклухо-Маклая создан первый в России Онлайн-музей Н.Н. Миклухо-Маклая </w:t>
      </w:r>
      <w:r>
        <w:rPr>
          <w:color w:val="000000"/>
          <w:szCs w:val="22"/>
        </w:rPr>
        <w:t xml:space="preserve">– </w:t>
      </w:r>
      <w:r>
        <w:rPr>
          <w:color w:val="000000"/>
        </w:rPr>
        <w:t>выдающегося отечественного ученого и путешественника XIX века, который опроверг расистские представления</w:t>
      </w:r>
      <w:bookmarkStart w:id="0" w:name="_GoBack"/>
      <w:bookmarkEnd w:id="0"/>
      <w:r>
        <w:rPr>
          <w:color w:val="000000"/>
        </w:rPr>
        <w:t>, оставив после себя важнейшее для всего человечества идеологическое наследие о равенстве рас и народов, подчеркивающее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</w:t>
      </w:r>
      <w:r>
        <w:rPr>
          <w:color w:val="000000"/>
          <w:szCs w:val="22"/>
        </w:rPr>
        <w:t>. </w:t>
      </w:r>
    </w:p>
    <w:p w:rsidR="0010790C" w:rsidRDefault="00C459C0">
      <w:pPr>
        <w:pStyle w:val="af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Образовательно-просветительский ресурс в онлайн-формате на безвозмездной основе представляет разделы для ознакомления с уникальными экспонатами о. Новая Гвинея, макет Берега Маклая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профильными специалистами, педагогами, учеными Российской академии наук</w:t>
      </w:r>
      <w:r>
        <w:rPr>
          <w:color w:val="000000"/>
          <w:szCs w:val="22"/>
        </w:rPr>
        <w:t>. 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Комплексный подход и материалы проекта, представленные на страницах Онлайн-музея в удобной и современной форме, </w:t>
      </w:r>
      <w:r>
        <w:rPr>
          <w:rFonts w:ascii="Times New Roman" w:eastAsia="Times New Roman" w:hAnsi="Times New Roman" w:cs="Times New Roman"/>
          <w:color w:val="000000"/>
        </w:rPr>
        <w:t>позволят ознакомиться с достижениями россиян в исследовании мира в XIX веке и последователей, прошедших по следам Н.Н. Миклухо-Маклая в наши дни</w:t>
      </w:r>
      <w:r>
        <w:rPr>
          <w:rFonts w:ascii="Times New Roman" w:eastAsia="Times New Roman" w:hAnsi="Times New Roman" w:cs="Times New Roman"/>
        </w:rPr>
        <w:t>.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высших учебных заведений.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Приглашаем всех желающих посетить онлайн-музей:</w:t>
      </w:r>
      <w:r>
        <w:rPr>
          <w:rStyle w:val="afa"/>
          <w:rFonts w:ascii="Times New Roman" w:eastAsia="Times New Roman" w:hAnsi="Times New Roman" w:cs="Times New Roman"/>
          <w:spacing w:val="-14"/>
        </w:rPr>
        <w:t xml:space="preserve"> </w:t>
      </w:r>
      <w:hyperlink r:id="rId9" w:tooltip="http://mikluho-maclay.online/" w:history="1">
        <w:r>
          <w:rPr>
            <w:rStyle w:val="afa"/>
            <w:rFonts w:ascii="Times New Roman" w:eastAsia="Times New Roman" w:hAnsi="Times New Roman" w:cs="Times New Roman"/>
            <w:spacing w:val="-14"/>
          </w:rPr>
          <w:t>http://mikluho-maclay.online/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</w:rPr>
        <w:t xml:space="preserve">Видео о проекте: </w:t>
      </w:r>
      <w:hyperlink r:id="rId10" w:tooltip="https://www.youtube.com/watch?v=dKf0BghTUoM" w:history="1">
        <w:r>
          <w:rPr>
            <w:rStyle w:val="afa"/>
            <w:rFonts w:ascii="Times New Roman" w:eastAsia="Times New Roman" w:hAnsi="Times New Roman" w:cs="Times New Roman"/>
          </w:rPr>
          <w:t>https://www.youtube.com/watch?v=dKf0BghTUoM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  <w:spacing w:val="-14"/>
          <w:lang w:val="en-US"/>
        </w:rPr>
        <w:t>#</w:t>
      </w:r>
      <w:r>
        <w:rPr>
          <w:rFonts w:ascii="Times New Roman" w:eastAsia="Times New Roman" w:hAnsi="Times New Roman" w:cs="Times New Roman"/>
          <w:spacing w:val="-14"/>
        </w:rPr>
        <w:t>МузейМаклая</w:t>
      </w:r>
    </w:p>
    <w:p w:rsidR="0010790C" w:rsidRDefault="0010790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0790C" w:rsidSect="00071CE3">
      <w:headerReference w:type="default" r:id="rId11"/>
      <w:pgSz w:w="11900" w:h="16840"/>
      <w:pgMar w:top="567" w:right="850" w:bottom="426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10" w:rsidRDefault="00507010">
      <w:r>
        <w:separator/>
      </w:r>
    </w:p>
  </w:endnote>
  <w:endnote w:type="continuationSeparator" w:id="1">
    <w:p w:rsidR="00507010" w:rsidRDefault="0050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10" w:rsidRDefault="00507010">
      <w:r>
        <w:separator/>
      </w:r>
    </w:p>
  </w:footnote>
  <w:footnote w:type="continuationSeparator" w:id="1">
    <w:p w:rsidR="00507010" w:rsidRDefault="00507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0C" w:rsidRDefault="00071CE3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</w:rPr>
      <w:pict>
        <v:shape id="_x0000_i0" o:spid="_x0000_i1025" type="#_x0000_t75" style="width:481.5pt;height:30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791"/>
    <w:multiLevelType w:val="hybridMultilevel"/>
    <w:tmpl w:val="51A0C20C"/>
    <w:lvl w:ilvl="0" w:tplc="BF3E4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9C2EDE">
      <w:start w:val="1"/>
      <w:numFmt w:val="lowerLetter"/>
      <w:lvlText w:val="%2."/>
      <w:lvlJc w:val="left"/>
      <w:pPr>
        <w:ind w:left="1789" w:hanging="360"/>
      </w:pPr>
    </w:lvl>
    <w:lvl w:ilvl="2" w:tplc="6294405E">
      <w:start w:val="1"/>
      <w:numFmt w:val="lowerRoman"/>
      <w:lvlText w:val="%3."/>
      <w:lvlJc w:val="right"/>
      <w:pPr>
        <w:ind w:left="2509" w:hanging="180"/>
      </w:pPr>
    </w:lvl>
    <w:lvl w:ilvl="3" w:tplc="E9BE9DF6">
      <w:start w:val="1"/>
      <w:numFmt w:val="decimal"/>
      <w:lvlText w:val="%4."/>
      <w:lvlJc w:val="left"/>
      <w:pPr>
        <w:ind w:left="3229" w:hanging="360"/>
      </w:pPr>
    </w:lvl>
    <w:lvl w:ilvl="4" w:tplc="79BEF170">
      <w:start w:val="1"/>
      <w:numFmt w:val="lowerLetter"/>
      <w:lvlText w:val="%5."/>
      <w:lvlJc w:val="left"/>
      <w:pPr>
        <w:ind w:left="3949" w:hanging="360"/>
      </w:pPr>
    </w:lvl>
    <w:lvl w:ilvl="5" w:tplc="E9088FB4">
      <w:start w:val="1"/>
      <w:numFmt w:val="lowerRoman"/>
      <w:lvlText w:val="%6."/>
      <w:lvlJc w:val="right"/>
      <w:pPr>
        <w:ind w:left="4669" w:hanging="180"/>
      </w:pPr>
    </w:lvl>
    <w:lvl w:ilvl="6" w:tplc="578A9F92">
      <w:start w:val="1"/>
      <w:numFmt w:val="decimal"/>
      <w:lvlText w:val="%7."/>
      <w:lvlJc w:val="left"/>
      <w:pPr>
        <w:ind w:left="5389" w:hanging="360"/>
      </w:pPr>
    </w:lvl>
    <w:lvl w:ilvl="7" w:tplc="309C5ED8">
      <w:start w:val="1"/>
      <w:numFmt w:val="lowerLetter"/>
      <w:lvlText w:val="%8."/>
      <w:lvlJc w:val="left"/>
      <w:pPr>
        <w:ind w:left="6109" w:hanging="360"/>
      </w:pPr>
    </w:lvl>
    <w:lvl w:ilvl="8" w:tplc="F920D1A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A65526"/>
    <w:multiLevelType w:val="hybridMultilevel"/>
    <w:tmpl w:val="9564B082"/>
    <w:lvl w:ilvl="0" w:tplc="1DA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07C36">
      <w:start w:val="1"/>
      <w:numFmt w:val="lowerLetter"/>
      <w:lvlText w:val="%2."/>
      <w:lvlJc w:val="left"/>
      <w:pPr>
        <w:ind w:left="1789" w:hanging="360"/>
      </w:pPr>
    </w:lvl>
    <w:lvl w:ilvl="2" w:tplc="A5648BD6">
      <w:start w:val="1"/>
      <w:numFmt w:val="lowerRoman"/>
      <w:lvlText w:val="%3."/>
      <w:lvlJc w:val="right"/>
      <w:pPr>
        <w:ind w:left="2509" w:hanging="180"/>
      </w:pPr>
    </w:lvl>
    <w:lvl w:ilvl="3" w:tplc="3BB86A5E">
      <w:start w:val="1"/>
      <w:numFmt w:val="decimal"/>
      <w:lvlText w:val="%4."/>
      <w:lvlJc w:val="left"/>
      <w:pPr>
        <w:ind w:left="3229" w:hanging="360"/>
      </w:pPr>
    </w:lvl>
    <w:lvl w:ilvl="4" w:tplc="FB662C9C">
      <w:start w:val="1"/>
      <w:numFmt w:val="lowerLetter"/>
      <w:lvlText w:val="%5."/>
      <w:lvlJc w:val="left"/>
      <w:pPr>
        <w:ind w:left="3949" w:hanging="360"/>
      </w:pPr>
    </w:lvl>
    <w:lvl w:ilvl="5" w:tplc="DED06CB4">
      <w:start w:val="1"/>
      <w:numFmt w:val="lowerRoman"/>
      <w:lvlText w:val="%6."/>
      <w:lvlJc w:val="right"/>
      <w:pPr>
        <w:ind w:left="4669" w:hanging="180"/>
      </w:pPr>
    </w:lvl>
    <w:lvl w:ilvl="6" w:tplc="A34C2BAA">
      <w:start w:val="1"/>
      <w:numFmt w:val="decimal"/>
      <w:lvlText w:val="%7."/>
      <w:lvlJc w:val="left"/>
      <w:pPr>
        <w:ind w:left="5389" w:hanging="360"/>
      </w:pPr>
    </w:lvl>
    <w:lvl w:ilvl="7" w:tplc="8ADEDDFC">
      <w:start w:val="1"/>
      <w:numFmt w:val="lowerLetter"/>
      <w:lvlText w:val="%8."/>
      <w:lvlJc w:val="left"/>
      <w:pPr>
        <w:ind w:left="6109" w:hanging="360"/>
      </w:pPr>
    </w:lvl>
    <w:lvl w:ilvl="8" w:tplc="B7A8417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B0987"/>
    <w:multiLevelType w:val="hybridMultilevel"/>
    <w:tmpl w:val="53A8AE66"/>
    <w:lvl w:ilvl="0" w:tplc="EC344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AEA5240">
      <w:start w:val="1"/>
      <w:numFmt w:val="lowerLetter"/>
      <w:lvlText w:val="%2."/>
      <w:lvlJc w:val="left"/>
      <w:pPr>
        <w:ind w:left="1440" w:hanging="360"/>
      </w:pPr>
    </w:lvl>
    <w:lvl w:ilvl="2" w:tplc="F86E1988">
      <w:start w:val="1"/>
      <w:numFmt w:val="lowerRoman"/>
      <w:lvlText w:val="%3."/>
      <w:lvlJc w:val="right"/>
      <w:pPr>
        <w:ind w:left="2160" w:hanging="180"/>
      </w:pPr>
    </w:lvl>
    <w:lvl w:ilvl="3" w:tplc="B4BE4B08">
      <w:start w:val="1"/>
      <w:numFmt w:val="decimal"/>
      <w:lvlText w:val="%4."/>
      <w:lvlJc w:val="left"/>
      <w:pPr>
        <w:ind w:left="2880" w:hanging="360"/>
      </w:pPr>
    </w:lvl>
    <w:lvl w:ilvl="4" w:tplc="00B43108">
      <w:start w:val="1"/>
      <w:numFmt w:val="lowerLetter"/>
      <w:lvlText w:val="%5."/>
      <w:lvlJc w:val="left"/>
      <w:pPr>
        <w:ind w:left="3600" w:hanging="360"/>
      </w:pPr>
    </w:lvl>
    <w:lvl w:ilvl="5" w:tplc="8AA689EE">
      <w:start w:val="1"/>
      <w:numFmt w:val="lowerRoman"/>
      <w:lvlText w:val="%6."/>
      <w:lvlJc w:val="right"/>
      <w:pPr>
        <w:ind w:left="4320" w:hanging="180"/>
      </w:pPr>
    </w:lvl>
    <w:lvl w:ilvl="6" w:tplc="EABCE6F4">
      <w:start w:val="1"/>
      <w:numFmt w:val="decimal"/>
      <w:lvlText w:val="%7."/>
      <w:lvlJc w:val="left"/>
      <w:pPr>
        <w:ind w:left="5040" w:hanging="360"/>
      </w:pPr>
    </w:lvl>
    <w:lvl w:ilvl="7" w:tplc="E1C4CBBC">
      <w:start w:val="1"/>
      <w:numFmt w:val="lowerLetter"/>
      <w:lvlText w:val="%8."/>
      <w:lvlJc w:val="left"/>
      <w:pPr>
        <w:ind w:left="5760" w:hanging="360"/>
      </w:pPr>
    </w:lvl>
    <w:lvl w:ilvl="8" w:tplc="A30C76F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251"/>
    <w:multiLevelType w:val="hybridMultilevel"/>
    <w:tmpl w:val="7A580BD4"/>
    <w:lvl w:ilvl="0" w:tplc="37A087E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C1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7CD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06C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8E3B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41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FED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4C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3A1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790C"/>
    <w:rsid w:val="00071CE3"/>
    <w:rsid w:val="0010790C"/>
    <w:rsid w:val="00507010"/>
    <w:rsid w:val="00A3015F"/>
    <w:rsid w:val="00C459C0"/>
    <w:rsid w:val="00D9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E3"/>
  </w:style>
  <w:style w:type="paragraph" w:styleId="1">
    <w:name w:val="heading 1"/>
    <w:basedOn w:val="a"/>
    <w:next w:val="a"/>
    <w:link w:val="10"/>
    <w:uiPriority w:val="9"/>
    <w:qFormat/>
    <w:rsid w:val="00071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71CE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71CE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71CE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71CE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71CE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71CE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71C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71CE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71CE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71CE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71CE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71CE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71CE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71CE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71CE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71CE3"/>
  </w:style>
  <w:style w:type="paragraph" w:styleId="a4">
    <w:name w:val="Title"/>
    <w:basedOn w:val="a"/>
    <w:next w:val="a"/>
    <w:link w:val="a5"/>
    <w:uiPriority w:val="10"/>
    <w:qFormat/>
    <w:rsid w:val="00071CE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1CE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71CE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71C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71CE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71CE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71C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71CE3"/>
    <w:rPr>
      <w:i/>
    </w:rPr>
  </w:style>
  <w:style w:type="character" w:customStyle="1" w:styleId="HeaderChar">
    <w:name w:val="Header Char"/>
    <w:basedOn w:val="a0"/>
    <w:uiPriority w:val="99"/>
    <w:rsid w:val="00071CE3"/>
  </w:style>
  <w:style w:type="character" w:customStyle="1" w:styleId="FooterChar">
    <w:name w:val="Footer Char"/>
    <w:basedOn w:val="a0"/>
    <w:uiPriority w:val="99"/>
    <w:rsid w:val="00071CE3"/>
  </w:style>
  <w:style w:type="paragraph" w:styleId="aa">
    <w:name w:val="caption"/>
    <w:basedOn w:val="a"/>
    <w:next w:val="a"/>
    <w:uiPriority w:val="35"/>
    <w:semiHidden/>
    <w:unhideWhenUsed/>
    <w:qFormat/>
    <w:rsid w:val="00071CE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71CE3"/>
  </w:style>
  <w:style w:type="table" w:styleId="ab">
    <w:name w:val="Table Grid"/>
    <w:basedOn w:val="a1"/>
    <w:uiPriority w:val="59"/>
    <w:rsid w:val="00071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71CE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71CE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071CE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071C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71CE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71C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71CE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71C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71CE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071CE3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71CE3"/>
    <w:rPr>
      <w:sz w:val="18"/>
    </w:rPr>
  </w:style>
  <w:style w:type="character" w:styleId="ae">
    <w:name w:val="footnote reference"/>
    <w:basedOn w:val="a0"/>
    <w:uiPriority w:val="99"/>
    <w:unhideWhenUsed/>
    <w:rsid w:val="00071CE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71CE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71CE3"/>
    <w:rPr>
      <w:sz w:val="20"/>
    </w:rPr>
  </w:style>
  <w:style w:type="character" w:styleId="af1">
    <w:name w:val="endnote reference"/>
    <w:basedOn w:val="a0"/>
    <w:uiPriority w:val="99"/>
    <w:semiHidden/>
    <w:unhideWhenUsed/>
    <w:rsid w:val="00071CE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71CE3"/>
    <w:pPr>
      <w:spacing w:after="57"/>
    </w:pPr>
  </w:style>
  <w:style w:type="paragraph" w:styleId="23">
    <w:name w:val="toc 2"/>
    <w:basedOn w:val="a"/>
    <w:next w:val="a"/>
    <w:uiPriority w:val="39"/>
    <w:unhideWhenUsed/>
    <w:rsid w:val="00071CE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71CE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71CE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71CE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71CE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71CE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71CE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71CE3"/>
    <w:pPr>
      <w:spacing w:after="57"/>
      <w:ind w:left="2268"/>
    </w:pPr>
  </w:style>
  <w:style w:type="paragraph" w:styleId="af2">
    <w:name w:val="TOC Heading"/>
    <w:uiPriority w:val="39"/>
    <w:unhideWhenUsed/>
    <w:rsid w:val="00071CE3"/>
  </w:style>
  <w:style w:type="paragraph" w:styleId="af3">
    <w:name w:val="table of figures"/>
    <w:basedOn w:val="a"/>
    <w:next w:val="a"/>
    <w:uiPriority w:val="99"/>
    <w:unhideWhenUsed/>
    <w:rsid w:val="00071CE3"/>
  </w:style>
  <w:style w:type="paragraph" w:styleId="af4">
    <w:name w:val="header"/>
    <w:basedOn w:val="a"/>
    <w:link w:val="af5"/>
    <w:uiPriority w:val="99"/>
    <w:unhideWhenUsed/>
    <w:rsid w:val="00071C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1CE3"/>
  </w:style>
  <w:style w:type="paragraph" w:styleId="af6">
    <w:name w:val="footer"/>
    <w:basedOn w:val="a"/>
    <w:link w:val="af7"/>
    <w:uiPriority w:val="99"/>
    <w:unhideWhenUsed/>
    <w:rsid w:val="00071CE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1CE3"/>
  </w:style>
  <w:style w:type="paragraph" w:styleId="af8">
    <w:name w:val="Balloon Text"/>
    <w:basedOn w:val="a"/>
    <w:link w:val="af9"/>
    <w:uiPriority w:val="99"/>
    <w:semiHidden/>
    <w:unhideWhenUsed/>
    <w:rsid w:val="00071CE3"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1CE3"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sid w:val="00071CE3"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sid w:val="00071CE3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rsid w:val="00071CE3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rsid w:val="00071C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71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1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rsid w:val="00071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071CE3"/>
  </w:style>
  <w:style w:type="character" w:customStyle="1" w:styleId="js-extracted-address">
    <w:name w:val="js-extracted-address"/>
    <w:basedOn w:val="a0"/>
    <w:rsid w:val="00071CE3"/>
  </w:style>
  <w:style w:type="character" w:customStyle="1" w:styleId="mail-message-map-nobreak">
    <w:name w:val="mail-message-map-nobreak"/>
    <w:basedOn w:val="a0"/>
    <w:rsid w:val="00071CE3"/>
  </w:style>
  <w:style w:type="character" w:customStyle="1" w:styleId="b-pseudo-link">
    <w:name w:val="b-pseudo-link"/>
    <w:basedOn w:val="a0"/>
    <w:rsid w:val="00071CE3"/>
  </w:style>
  <w:style w:type="character" w:styleId="afc">
    <w:name w:val="Strong"/>
    <w:basedOn w:val="a0"/>
    <w:uiPriority w:val="22"/>
    <w:qFormat/>
    <w:rsid w:val="00071CE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1C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071CE3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071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rsid w:val="00071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Kf0BghTUoM" TargetMode="External"/><Relationship Id="rId4" Type="http://schemas.openxmlformats.org/officeDocument/2006/relationships/styles" Target="styles.xml"/><Relationship Id="rId9" Type="http://schemas.openxmlformats.org/officeDocument/2006/relationships/hyperlink" Target="http://mikluho-maclay.onl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9884F7F-BF45-41B5-AE4B-5FAF1DF10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VIU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 Alexander</dc:creator>
  <cp:lastModifiedBy>RePack by SPecialiST</cp:lastModifiedBy>
  <cp:revision>2</cp:revision>
  <dcterms:created xsi:type="dcterms:W3CDTF">2022-01-24T08:10:00Z</dcterms:created>
  <dcterms:modified xsi:type="dcterms:W3CDTF">2022-01-24T08:10:00Z</dcterms:modified>
</cp:coreProperties>
</file>